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D979C5" w:rsidRDefault="00436FFA" w:rsidP="00436FFA">
      <w:pPr>
        <w:jc w:val="center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>ИТОГИ ПРОВЕДЕНИЯ ОТКРЫТОГО ОТБОРА ПО ПРЕДОСТАВЛЕНИЮ СУБСИДИИ ИЗ БЮДЖЕТА ГОРОДА МОСКВЫ</w:t>
      </w:r>
      <w:r w:rsidR="002D265F" w:rsidRPr="00D979C5">
        <w:rPr>
          <w:b/>
          <w:sz w:val="24"/>
          <w:szCs w:val="24"/>
        </w:rPr>
        <w:t xml:space="preserve"> В 20</w:t>
      </w:r>
      <w:r w:rsidR="00174361">
        <w:rPr>
          <w:b/>
          <w:sz w:val="24"/>
          <w:szCs w:val="24"/>
        </w:rPr>
        <w:t>20</w:t>
      </w:r>
      <w:bookmarkStart w:id="0" w:name="_GoBack"/>
      <w:bookmarkEnd w:id="0"/>
      <w:r w:rsidR="002D265F" w:rsidRPr="00D979C5">
        <w:rPr>
          <w:b/>
          <w:sz w:val="24"/>
          <w:szCs w:val="24"/>
        </w:rPr>
        <w:t xml:space="preserve"> ГОДУ</w:t>
      </w:r>
    </w:p>
    <w:p w:rsidR="00436FFA" w:rsidRPr="00D979C5" w:rsidRDefault="00436FFA" w:rsidP="00436FFA">
      <w:pPr>
        <w:rPr>
          <w:sz w:val="24"/>
          <w:szCs w:val="24"/>
        </w:rPr>
      </w:pPr>
    </w:p>
    <w:p w:rsidR="00436FFA" w:rsidRPr="00D979C5" w:rsidRDefault="00436FFA" w:rsidP="00436FF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79C5">
        <w:rPr>
          <w:rFonts w:ascii="Times New Roman" w:hAnsi="Times New Roman"/>
          <w:b/>
          <w:sz w:val="24"/>
          <w:szCs w:val="24"/>
        </w:rPr>
        <w:t>Организация и проведение физкультурно-спортивных массовых мероприятий  на территории Зеленоградского административного округа города Москвы</w:t>
      </w:r>
    </w:p>
    <w:p w:rsidR="00436FFA" w:rsidRPr="00D979C5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0651B" w:rsidRPr="00F0651B" w:rsidRDefault="00D979C5" w:rsidP="00436FFA">
      <w:pPr>
        <w:ind w:firstLine="708"/>
        <w:jc w:val="both"/>
        <w:rPr>
          <w:sz w:val="24"/>
          <w:szCs w:val="24"/>
        </w:rPr>
      </w:pPr>
      <w:proofErr w:type="gramStart"/>
      <w:r w:rsidRPr="00F0651B">
        <w:rPr>
          <w:sz w:val="24"/>
          <w:szCs w:val="24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29.11.2017 № 629-рп «О порядке предоставления субсидий из бюджета города Москвы» и от 19.01.2018 № 25-рп «Об утверждении положения об отраслевой комиссии по</w:t>
      </w:r>
      <w:proofErr w:type="gramEnd"/>
      <w:r w:rsidRPr="00F0651B">
        <w:rPr>
          <w:sz w:val="24"/>
          <w:szCs w:val="24"/>
        </w:rPr>
        <w:t xml:space="preserve"> предоставлению субсидий из бюджета города Москвы», префектур</w:t>
      </w:r>
      <w:r w:rsidRPr="00F0651B">
        <w:rPr>
          <w:sz w:val="24"/>
          <w:szCs w:val="24"/>
        </w:rPr>
        <w:t>ой</w:t>
      </w:r>
      <w:r w:rsidRPr="00F0651B">
        <w:rPr>
          <w:sz w:val="24"/>
          <w:szCs w:val="24"/>
        </w:rPr>
        <w:t xml:space="preserve"> Зеленоградского административного округа г</w:t>
      </w:r>
      <w:proofErr w:type="gramStart"/>
      <w:r w:rsidRPr="00F0651B">
        <w:rPr>
          <w:sz w:val="24"/>
          <w:szCs w:val="24"/>
        </w:rPr>
        <w:t>.М</w:t>
      </w:r>
      <w:proofErr w:type="gramEnd"/>
      <w:r w:rsidRPr="00F0651B">
        <w:rPr>
          <w:sz w:val="24"/>
          <w:szCs w:val="24"/>
        </w:rPr>
        <w:t xml:space="preserve">осквы </w:t>
      </w:r>
      <w:r w:rsidRPr="00F0651B">
        <w:rPr>
          <w:sz w:val="24"/>
          <w:szCs w:val="24"/>
        </w:rPr>
        <w:t>проведен</w:t>
      </w:r>
      <w:r w:rsidRPr="00F0651B">
        <w:rPr>
          <w:sz w:val="24"/>
          <w:szCs w:val="24"/>
        </w:rPr>
        <w:t xml:space="preserve"> открытый конкурсный отбор </w:t>
      </w:r>
      <w:r w:rsidRPr="00F0651B">
        <w:rPr>
          <w:sz w:val="24"/>
          <w:szCs w:val="24"/>
        </w:rPr>
        <w:t xml:space="preserve">претендентов на </w:t>
      </w:r>
      <w:r w:rsidRPr="00F0651B">
        <w:rPr>
          <w:sz w:val="24"/>
          <w:szCs w:val="24"/>
        </w:rPr>
        <w:t>предоставлени</w:t>
      </w:r>
      <w:r w:rsidRPr="00F0651B">
        <w:rPr>
          <w:sz w:val="24"/>
          <w:szCs w:val="24"/>
        </w:rPr>
        <w:t>е</w:t>
      </w:r>
      <w:r w:rsidRPr="00F0651B">
        <w:rPr>
          <w:sz w:val="24"/>
          <w:szCs w:val="24"/>
        </w:rPr>
        <w:t xml:space="preserve"> субсиди</w:t>
      </w:r>
      <w:r w:rsidR="00F0651B">
        <w:rPr>
          <w:sz w:val="24"/>
          <w:szCs w:val="24"/>
        </w:rPr>
        <w:t>й</w:t>
      </w:r>
      <w:r w:rsidRPr="00F0651B">
        <w:rPr>
          <w:sz w:val="24"/>
          <w:szCs w:val="24"/>
        </w:rPr>
        <w:t xml:space="preserve"> из бюджета города Москвы </w:t>
      </w:r>
      <w:r w:rsidR="00F0651B" w:rsidRPr="00F0651B">
        <w:rPr>
          <w:sz w:val="24"/>
          <w:szCs w:val="24"/>
        </w:rPr>
        <w:t>на</w:t>
      </w:r>
      <w:r w:rsidR="00F0651B" w:rsidRPr="00F0651B">
        <w:rPr>
          <w:sz w:val="24"/>
          <w:szCs w:val="24"/>
        </w:rPr>
        <w:t xml:space="preserve"> организаци</w:t>
      </w:r>
      <w:r w:rsidR="00F0651B" w:rsidRPr="00F0651B">
        <w:rPr>
          <w:sz w:val="24"/>
          <w:szCs w:val="24"/>
        </w:rPr>
        <w:t>ю</w:t>
      </w:r>
      <w:r w:rsidR="00F0651B" w:rsidRPr="00F0651B">
        <w:rPr>
          <w:sz w:val="24"/>
          <w:szCs w:val="24"/>
        </w:rPr>
        <w:t xml:space="preserve"> и проведени</w:t>
      </w:r>
      <w:r w:rsidR="00F0651B" w:rsidRPr="00F0651B">
        <w:rPr>
          <w:sz w:val="24"/>
          <w:szCs w:val="24"/>
        </w:rPr>
        <w:t>е</w:t>
      </w:r>
      <w:r w:rsidR="00F0651B" w:rsidRPr="00F0651B">
        <w:rPr>
          <w:sz w:val="24"/>
          <w:szCs w:val="24"/>
        </w:rPr>
        <w:t xml:space="preserve"> окружных физкультурно-спортивных массовых мероприятий для различных возрастных и социальных категорий граждан</w:t>
      </w:r>
      <w:r w:rsidR="00F0651B" w:rsidRPr="00F0651B">
        <w:rPr>
          <w:sz w:val="24"/>
          <w:szCs w:val="24"/>
        </w:rPr>
        <w:t xml:space="preserve"> на территории ЗелАО г.Москвы. </w:t>
      </w:r>
    </w:p>
    <w:p w:rsidR="00436FFA" w:rsidRPr="00D979C5" w:rsidRDefault="00436FFA" w:rsidP="00436FFA">
      <w:pPr>
        <w:ind w:firstLine="708"/>
        <w:jc w:val="both"/>
        <w:rPr>
          <w:sz w:val="24"/>
          <w:szCs w:val="24"/>
        </w:rPr>
      </w:pPr>
      <w:r w:rsidRPr="00D979C5">
        <w:rPr>
          <w:sz w:val="24"/>
          <w:szCs w:val="24"/>
        </w:rPr>
        <w:t>По результатам открытого конкурсного отбора субсидии предоставляются:</w:t>
      </w:r>
    </w:p>
    <w:p w:rsidR="00D979C5" w:rsidRPr="00D979C5" w:rsidRDefault="00D979C5" w:rsidP="00436FFA">
      <w:pPr>
        <w:ind w:firstLine="708"/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2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>Региональной общественной организации «Зеленоградская федерация волейбола» на организацию и проведение спортивного мероприятия по волейболу:</w:t>
      </w:r>
    </w:p>
    <w:p w:rsidR="00D979C5" w:rsidRPr="00D979C5" w:rsidRDefault="00D979C5" w:rsidP="00D979C5">
      <w:pPr>
        <w:pStyle w:val="2"/>
        <w:numPr>
          <w:ilvl w:val="0"/>
          <w:numId w:val="28"/>
        </w:numPr>
        <w:tabs>
          <w:tab w:val="left" w:pos="426"/>
          <w:tab w:val="left" w:pos="993"/>
        </w:tabs>
        <w:rPr>
          <w:sz w:val="24"/>
          <w:szCs w:val="24"/>
        </w:rPr>
      </w:pPr>
      <w:r w:rsidRPr="00D979C5">
        <w:rPr>
          <w:sz w:val="24"/>
          <w:szCs w:val="24"/>
          <w:lang w:val="en-US"/>
        </w:rPr>
        <w:t>XX</w:t>
      </w:r>
      <w:r w:rsidRPr="00174361">
        <w:rPr>
          <w:sz w:val="24"/>
          <w:szCs w:val="24"/>
          <w:lang w:val="en-US"/>
        </w:rPr>
        <w:t>XI</w:t>
      </w:r>
      <w:r w:rsidR="00174361" w:rsidRPr="00174361">
        <w:rPr>
          <w:sz w:val="24"/>
          <w:szCs w:val="24"/>
          <w:lang w:val="en-US"/>
        </w:rPr>
        <w:t>I</w:t>
      </w:r>
      <w:r w:rsidRPr="00D979C5">
        <w:rPr>
          <w:sz w:val="24"/>
          <w:szCs w:val="24"/>
        </w:rPr>
        <w:t xml:space="preserve"> Традиционный международный турнир ветеранов волейбола на Кубок Префекта Зеленограда, посвященный памяти Заслуженного тренера СССР </w:t>
      </w:r>
      <w:proofErr w:type="spellStart"/>
      <w:r w:rsidRPr="00D979C5">
        <w:rPr>
          <w:sz w:val="24"/>
          <w:szCs w:val="24"/>
        </w:rPr>
        <w:t>Кильчевского</w:t>
      </w:r>
      <w:proofErr w:type="spellEnd"/>
      <w:r w:rsidRPr="00D979C5">
        <w:rPr>
          <w:sz w:val="24"/>
          <w:szCs w:val="24"/>
        </w:rPr>
        <w:t xml:space="preserve"> А.В. </w:t>
      </w:r>
    </w:p>
    <w:p w:rsidR="00D979C5" w:rsidRPr="00D979C5" w:rsidRDefault="00D979C5" w:rsidP="00D979C5">
      <w:pPr>
        <w:jc w:val="both"/>
        <w:rPr>
          <w:b/>
          <w:sz w:val="24"/>
          <w:szCs w:val="24"/>
        </w:rPr>
      </w:pPr>
    </w:p>
    <w:p w:rsidR="00D979C5" w:rsidRPr="00D979C5" w:rsidRDefault="00D979C5" w:rsidP="00D979C5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Региональной спортивной общественной организации «Федерация </w:t>
      </w:r>
      <w:r w:rsidRPr="00D979C5">
        <w:rPr>
          <w:b/>
          <w:bCs/>
          <w:sz w:val="24"/>
          <w:szCs w:val="24"/>
        </w:rPr>
        <w:t>регби</w:t>
      </w:r>
      <w:r w:rsidRPr="00D979C5">
        <w:rPr>
          <w:b/>
          <w:sz w:val="24"/>
          <w:szCs w:val="24"/>
        </w:rPr>
        <w:t xml:space="preserve"> города Зеленограда» на организацию и проведение с</w:t>
      </w:r>
      <w:r w:rsidRPr="00D979C5">
        <w:rPr>
          <w:b/>
          <w:bCs/>
          <w:sz w:val="24"/>
          <w:szCs w:val="24"/>
        </w:rPr>
        <w:t xml:space="preserve">портивных мероприятий по регби: </w:t>
      </w:r>
    </w:p>
    <w:p w:rsidR="00D979C5" w:rsidRPr="00D979C5" w:rsidRDefault="00D979C5" w:rsidP="00D979C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D979C5">
        <w:rPr>
          <w:sz w:val="24"/>
          <w:szCs w:val="24"/>
        </w:rPr>
        <w:t>Традиционный международный фестиваль по регби "Золотой Овал-20</w:t>
      </w:r>
      <w:r w:rsidR="00174361">
        <w:rPr>
          <w:sz w:val="24"/>
          <w:szCs w:val="24"/>
        </w:rPr>
        <w:t>20</w:t>
      </w:r>
      <w:r w:rsidRPr="00D979C5">
        <w:rPr>
          <w:sz w:val="24"/>
          <w:szCs w:val="24"/>
        </w:rPr>
        <w:t xml:space="preserve">" </w:t>
      </w:r>
    </w:p>
    <w:p w:rsidR="00D979C5" w:rsidRPr="00D979C5" w:rsidRDefault="00D979C5" w:rsidP="00D979C5">
      <w:pPr>
        <w:pStyle w:val="a3"/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Региональной спортивной общественной организации «Федерация </w:t>
      </w:r>
      <w:r w:rsidRPr="00D979C5">
        <w:rPr>
          <w:b/>
          <w:bCs/>
          <w:sz w:val="24"/>
          <w:szCs w:val="24"/>
        </w:rPr>
        <w:t>регби</w:t>
      </w:r>
      <w:r w:rsidRPr="00D979C5">
        <w:rPr>
          <w:b/>
          <w:sz w:val="24"/>
          <w:szCs w:val="24"/>
        </w:rPr>
        <w:t xml:space="preserve"> города Зеленограда» на организацию и проведение с</w:t>
      </w:r>
      <w:r w:rsidRPr="00D979C5">
        <w:rPr>
          <w:b/>
          <w:bCs/>
          <w:sz w:val="24"/>
          <w:szCs w:val="24"/>
        </w:rPr>
        <w:t xml:space="preserve">портивных мероприятий по легкой атлетике: </w:t>
      </w:r>
    </w:p>
    <w:p w:rsidR="00D979C5" w:rsidRPr="00D979C5" w:rsidRDefault="00174361" w:rsidP="00D979C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174361">
        <w:rPr>
          <w:sz w:val="24"/>
          <w:szCs w:val="24"/>
        </w:rPr>
        <w:t>ХХ</w:t>
      </w:r>
      <w:proofErr w:type="gramStart"/>
      <w:r w:rsidRPr="00174361">
        <w:rPr>
          <w:sz w:val="24"/>
          <w:szCs w:val="24"/>
          <w:lang w:val="en-US"/>
        </w:rPr>
        <w:t>IV</w:t>
      </w:r>
      <w:proofErr w:type="gramEnd"/>
      <w:r w:rsidR="00D979C5" w:rsidRPr="00174361">
        <w:rPr>
          <w:sz w:val="24"/>
          <w:szCs w:val="24"/>
        </w:rPr>
        <w:t xml:space="preserve"> </w:t>
      </w:r>
      <w:r w:rsidR="00D979C5" w:rsidRPr="00D979C5">
        <w:rPr>
          <w:sz w:val="24"/>
          <w:szCs w:val="24"/>
        </w:rPr>
        <w:t xml:space="preserve">-й традиционный  Зеленоградский ПОЛУМАРАФОН </w:t>
      </w:r>
    </w:p>
    <w:p w:rsidR="00D979C5" w:rsidRPr="00D979C5" w:rsidRDefault="00D979C5" w:rsidP="00D979C5">
      <w:pPr>
        <w:jc w:val="both"/>
        <w:rPr>
          <w:sz w:val="24"/>
          <w:szCs w:val="24"/>
        </w:rPr>
      </w:pPr>
    </w:p>
    <w:p w:rsidR="00174361" w:rsidRPr="00D979C5" w:rsidRDefault="00174361" w:rsidP="00174361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D979C5">
        <w:rPr>
          <w:b/>
          <w:sz w:val="24"/>
          <w:szCs w:val="24"/>
        </w:rPr>
        <w:t>Региональной спортивной общественной организации «Зеленоградская федерация футбола» на организацию и проведение с</w:t>
      </w:r>
      <w:r w:rsidRPr="00D979C5">
        <w:rPr>
          <w:b/>
          <w:bCs/>
          <w:sz w:val="24"/>
          <w:szCs w:val="24"/>
        </w:rPr>
        <w:t>портивных мероприятий по футболу</w:t>
      </w:r>
      <w:r w:rsidRPr="00D979C5">
        <w:rPr>
          <w:bCs/>
          <w:sz w:val="24"/>
          <w:szCs w:val="24"/>
        </w:rPr>
        <w:t>:</w:t>
      </w:r>
    </w:p>
    <w:p w:rsidR="00174361" w:rsidRDefault="00174361" w:rsidP="00174361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D979C5">
        <w:rPr>
          <w:sz w:val="24"/>
          <w:szCs w:val="24"/>
        </w:rPr>
        <w:t>Первенство (Чемпионат) и Кубок Зеленоградского административного округа по мини-футболу</w:t>
      </w:r>
    </w:p>
    <w:p w:rsidR="00174361" w:rsidRPr="00D979C5" w:rsidRDefault="00174361" w:rsidP="00174361">
      <w:pPr>
        <w:pStyle w:val="a3"/>
        <w:ind w:left="709"/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2"/>
        <w:numPr>
          <w:ilvl w:val="0"/>
          <w:numId w:val="16"/>
        </w:numPr>
        <w:tabs>
          <w:tab w:val="left" w:pos="426"/>
        </w:tabs>
        <w:ind w:left="0" w:hanging="11"/>
        <w:rPr>
          <w:b/>
          <w:bCs/>
          <w:sz w:val="24"/>
          <w:szCs w:val="24"/>
          <w:u w:val="single"/>
        </w:rPr>
      </w:pPr>
      <w:r w:rsidRPr="00D979C5">
        <w:rPr>
          <w:b/>
          <w:sz w:val="24"/>
          <w:szCs w:val="24"/>
        </w:rPr>
        <w:t>Некоммерческому партнерству по развитию физической культуры и спорта «</w:t>
      </w:r>
      <w:proofErr w:type="gramStart"/>
      <w:r w:rsidRPr="00D979C5">
        <w:rPr>
          <w:b/>
          <w:sz w:val="24"/>
          <w:szCs w:val="24"/>
        </w:rPr>
        <w:t>МИР-ТЕННИСА</w:t>
      </w:r>
      <w:proofErr w:type="gramEnd"/>
      <w:r w:rsidRPr="00D979C5">
        <w:rPr>
          <w:b/>
          <w:sz w:val="24"/>
          <w:szCs w:val="24"/>
        </w:rPr>
        <w:t>» на организацию и проведение с</w:t>
      </w:r>
      <w:r w:rsidRPr="00D979C5">
        <w:rPr>
          <w:b/>
          <w:bCs/>
          <w:sz w:val="24"/>
          <w:szCs w:val="24"/>
        </w:rPr>
        <w:t>портивных мероприятий по теннису:</w:t>
      </w:r>
      <w:r w:rsidRPr="00D979C5">
        <w:rPr>
          <w:b/>
          <w:bCs/>
          <w:sz w:val="24"/>
          <w:szCs w:val="24"/>
          <w:u w:val="single"/>
        </w:rPr>
        <w:t xml:space="preserve"> </w:t>
      </w:r>
    </w:p>
    <w:p w:rsidR="00D979C5" w:rsidRPr="00D979C5" w:rsidRDefault="00D979C5" w:rsidP="00D979C5">
      <w:pPr>
        <w:pStyle w:val="a3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 w:rsidRPr="00D979C5">
        <w:rPr>
          <w:sz w:val="24"/>
          <w:szCs w:val="24"/>
        </w:rPr>
        <w:t>Традиционный турнир по теннису  на Кубок Префекта Зеленограда 20</w:t>
      </w:r>
      <w:r w:rsidR="00174361">
        <w:rPr>
          <w:sz w:val="24"/>
          <w:szCs w:val="24"/>
        </w:rPr>
        <w:t>20</w:t>
      </w:r>
      <w:r w:rsidRPr="00D979C5">
        <w:rPr>
          <w:sz w:val="24"/>
          <w:szCs w:val="24"/>
        </w:rPr>
        <w:t xml:space="preserve"> </w:t>
      </w:r>
    </w:p>
    <w:p w:rsidR="00D979C5" w:rsidRPr="00D979C5" w:rsidRDefault="00D979C5" w:rsidP="00D979C5">
      <w:pPr>
        <w:pStyle w:val="a3"/>
        <w:tabs>
          <w:tab w:val="left" w:pos="426"/>
        </w:tabs>
        <w:ind w:left="709"/>
        <w:jc w:val="both"/>
        <w:rPr>
          <w:sz w:val="24"/>
          <w:szCs w:val="24"/>
        </w:rPr>
      </w:pPr>
    </w:p>
    <w:p w:rsidR="00174361" w:rsidRPr="00D979C5" w:rsidRDefault="00174361" w:rsidP="00174361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>Ассоциации хоккеистов Зеленограда на организацию и проведение с</w:t>
      </w:r>
      <w:r w:rsidRPr="00D979C5">
        <w:rPr>
          <w:b/>
          <w:bCs/>
          <w:sz w:val="24"/>
          <w:szCs w:val="24"/>
        </w:rPr>
        <w:t xml:space="preserve">портивных мероприятий по хоккею с шайбой: </w:t>
      </w:r>
    </w:p>
    <w:p w:rsidR="00174361" w:rsidRPr="00D979C5" w:rsidRDefault="00174361" w:rsidP="00174361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sz w:val="24"/>
          <w:szCs w:val="24"/>
        </w:rPr>
      </w:pPr>
      <w:r w:rsidRPr="00D979C5">
        <w:rPr>
          <w:sz w:val="24"/>
          <w:szCs w:val="24"/>
        </w:rPr>
        <w:t>Открытый Чемпионат Зеленограда по хоккею с шайбой среди любительских команд «Зеленоградская хоккейная лига» (</w:t>
      </w:r>
      <w:r w:rsidRPr="00D979C5">
        <w:rPr>
          <w:sz w:val="24"/>
          <w:szCs w:val="24"/>
          <w:lang w:val="en-US"/>
        </w:rPr>
        <w:t>I</w:t>
      </w:r>
      <w:r w:rsidRPr="00D979C5">
        <w:rPr>
          <w:sz w:val="24"/>
          <w:szCs w:val="24"/>
        </w:rPr>
        <w:t xml:space="preserve"> этап).</w:t>
      </w:r>
    </w:p>
    <w:p w:rsidR="00D979C5" w:rsidRPr="00D979C5" w:rsidRDefault="00D979C5" w:rsidP="00D979C5">
      <w:pPr>
        <w:tabs>
          <w:tab w:val="left" w:pos="426"/>
        </w:tabs>
        <w:ind w:left="349"/>
        <w:jc w:val="both"/>
        <w:rPr>
          <w:sz w:val="24"/>
          <w:szCs w:val="24"/>
        </w:rPr>
      </w:pPr>
    </w:p>
    <w:p w:rsidR="00436FFA" w:rsidRPr="00D979C5" w:rsidRDefault="00436FFA" w:rsidP="00436FFA">
      <w:pPr>
        <w:pStyle w:val="2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Региональной </w:t>
      </w:r>
      <w:r w:rsidR="00E73203" w:rsidRPr="00D979C5">
        <w:rPr>
          <w:b/>
          <w:sz w:val="24"/>
          <w:szCs w:val="24"/>
        </w:rPr>
        <w:t xml:space="preserve">общественной организации «Федерация баскетбола города Зеленограда» </w:t>
      </w:r>
      <w:r w:rsidRPr="00D979C5">
        <w:rPr>
          <w:b/>
          <w:sz w:val="24"/>
          <w:szCs w:val="24"/>
        </w:rPr>
        <w:t xml:space="preserve">на организацию и проведение спортивного мероприятия по </w:t>
      </w:r>
      <w:r w:rsidR="00E73203" w:rsidRPr="00D979C5">
        <w:rPr>
          <w:b/>
          <w:sz w:val="24"/>
          <w:szCs w:val="24"/>
        </w:rPr>
        <w:t>баскетболу</w:t>
      </w:r>
      <w:r w:rsidRPr="00D979C5">
        <w:rPr>
          <w:b/>
          <w:sz w:val="24"/>
          <w:szCs w:val="24"/>
        </w:rPr>
        <w:t>:</w:t>
      </w:r>
    </w:p>
    <w:p w:rsidR="002D265F" w:rsidRPr="00D979C5" w:rsidRDefault="00E73203" w:rsidP="002D265F">
      <w:pPr>
        <w:pStyle w:val="2"/>
        <w:numPr>
          <w:ilvl w:val="0"/>
          <w:numId w:val="28"/>
        </w:numPr>
        <w:tabs>
          <w:tab w:val="left" w:pos="426"/>
          <w:tab w:val="left" w:pos="993"/>
        </w:tabs>
        <w:rPr>
          <w:sz w:val="24"/>
          <w:szCs w:val="24"/>
        </w:rPr>
      </w:pPr>
      <w:r w:rsidRPr="00D979C5">
        <w:rPr>
          <w:sz w:val="24"/>
          <w:szCs w:val="24"/>
        </w:rPr>
        <w:t xml:space="preserve">Кубок Д.А. </w:t>
      </w:r>
      <w:proofErr w:type="spellStart"/>
      <w:r w:rsidRPr="00D979C5">
        <w:rPr>
          <w:sz w:val="24"/>
          <w:szCs w:val="24"/>
        </w:rPr>
        <w:t>Бодаданова</w:t>
      </w:r>
      <w:proofErr w:type="spellEnd"/>
      <w:r w:rsidRPr="00D979C5">
        <w:rPr>
          <w:bCs/>
          <w:sz w:val="24"/>
          <w:szCs w:val="24"/>
        </w:rPr>
        <w:t xml:space="preserve"> по баскетболу среди детских команд</w:t>
      </w:r>
      <w:r w:rsidRPr="00D979C5">
        <w:rPr>
          <w:sz w:val="24"/>
          <w:szCs w:val="24"/>
        </w:rPr>
        <w:t xml:space="preserve"> </w:t>
      </w:r>
    </w:p>
    <w:p w:rsidR="002D265F" w:rsidRDefault="002D265F" w:rsidP="00436FFA">
      <w:pPr>
        <w:jc w:val="both"/>
        <w:rPr>
          <w:b/>
          <w:sz w:val="24"/>
          <w:szCs w:val="24"/>
        </w:rPr>
      </w:pPr>
    </w:p>
    <w:p w:rsidR="00174361" w:rsidRPr="00174361" w:rsidRDefault="00174361" w:rsidP="00174361">
      <w:pPr>
        <w:pStyle w:val="2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rPr>
          <w:b/>
          <w:sz w:val="24"/>
          <w:szCs w:val="24"/>
        </w:rPr>
      </w:pPr>
      <w:r w:rsidRPr="00174361">
        <w:rPr>
          <w:b/>
          <w:color w:val="000000"/>
          <w:sz w:val="24"/>
          <w:szCs w:val="24"/>
        </w:rPr>
        <w:t>Станично</w:t>
      </w:r>
      <w:r w:rsidRPr="00174361">
        <w:rPr>
          <w:b/>
          <w:color w:val="000000"/>
          <w:sz w:val="24"/>
          <w:szCs w:val="24"/>
        </w:rPr>
        <w:t>му</w:t>
      </w:r>
      <w:r w:rsidRPr="00174361">
        <w:rPr>
          <w:b/>
          <w:color w:val="000000"/>
          <w:sz w:val="24"/>
          <w:szCs w:val="24"/>
        </w:rPr>
        <w:t xml:space="preserve"> Казачье</w:t>
      </w:r>
      <w:r w:rsidRPr="00174361">
        <w:rPr>
          <w:b/>
          <w:color w:val="000000"/>
          <w:sz w:val="24"/>
          <w:szCs w:val="24"/>
        </w:rPr>
        <w:t>му</w:t>
      </w:r>
      <w:r w:rsidRPr="00174361">
        <w:rPr>
          <w:b/>
          <w:color w:val="000000"/>
          <w:sz w:val="24"/>
          <w:szCs w:val="24"/>
        </w:rPr>
        <w:t xml:space="preserve"> Обществ</w:t>
      </w:r>
      <w:r w:rsidRPr="00174361">
        <w:rPr>
          <w:b/>
          <w:color w:val="000000"/>
          <w:sz w:val="24"/>
          <w:szCs w:val="24"/>
        </w:rPr>
        <w:t>у</w:t>
      </w:r>
      <w:r w:rsidRPr="00174361">
        <w:rPr>
          <w:b/>
          <w:color w:val="000000"/>
          <w:sz w:val="24"/>
          <w:szCs w:val="24"/>
        </w:rPr>
        <w:t xml:space="preserve"> «Старое Крюково»</w:t>
      </w:r>
      <w:r w:rsidRPr="00174361">
        <w:rPr>
          <w:b/>
          <w:color w:val="000000"/>
          <w:sz w:val="24"/>
          <w:szCs w:val="24"/>
        </w:rPr>
        <w:t xml:space="preserve"> </w:t>
      </w:r>
      <w:r w:rsidRPr="00174361">
        <w:rPr>
          <w:b/>
          <w:sz w:val="24"/>
          <w:szCs w:val="24"/>
        </w:rPr>
        <w:t>на организацию и проведение спортивного мероприятия:</w:t>
      </w:r>
    </w:p>
    <w:p w:rsidR="002D265F" w:rsidRPr="00174361" w:rsidRDefault="00174361" w:rsidP="002D265F">
      <w:pPr>
        <w:pStyle w:val="2"/>
        <w:numPr>
          <w:ilvl w:val="0"/>
          <w:numId w:val="28"/>
        </w:numPr>
        <w:tabs>
          <w:tab w:val="left" w:pos="426"/>
          <w:tab w:val="left" w:pos="993"/>
        </w:tabs>
        <w:rPr>
          <w:sz w:val="24"/>
          <w:szCs w:val="24"/>
        </w:rPr>
      </w:pPr>
      <w:r w:rsidRPr="00174361">
        <w:rPr>
          <w:bCs/>
          <w:sz w:val="24"/>
          <w:szCs w:val="24"/>
        </w:rPr>
        <w:t>Зеленоградский фестиваль уличных видов спорта.</w:t>
      </w:r>
    </w:p>
    <w:p w:rsidR="00493018" w:rsidRPr="00D979C5" w:rsidRDefault="00493018" w:rsidP="00493018">
      <w:pPr>
        <w:pStyle w:val="a3"/>
        <w:tabs>
          <w:tab w:val="left" w:pos="426"/>
        </w:tabs>
        <w:ind w:left="709"/>
        <w:jc w:val="both"/>
        <w:rPr>
          <w:sz w:val="24"/>
          <w:szCs w:val="24"/>
        </w:rPr>
      </w:pPr>
    </w:p>
    <w:sectPr w:rsidR="00493018" w:rsidRPr="00D979C5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2D265F"/>
    <w:rsid w:val="00436FFA"/>
    <w:rsid w:val="00493018"/>
    <w:rsid w:val="0087652E"/>
    <w:rsid w:val="008C0752"/>
    <w:rsid w:val="0091274C"/>
    <w:rsid w:val="00D72458"/>
    <w:rsid w:val="00D979C5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Птицина Анна Валентиновна</cp:lastModifiedBy>
  <cp:revision>2</cp:revision>
  <dcterms:created xsi:type="dcterms:W3CDTF">2020-06-10T13:27:00Z</dcterms:created>
  <dcterms:modified xsi:type="dcterms:W3CDTF">2020-06-10T13:27:00Z</dcterms:modified>
</cp:coreProperties>
</file>